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2A" w:rsidRPr="0027337D" w:rsidRDefault="0027337D" w:rsidP="0027337D">
      <w:pPr>
        <w:rPr>
          <w:rFonts w:ascii="Tahoma" w:hAnsi="Tahoma" w:cs="Tahoma"/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ab/>
      </w:r>
      <w:r w:rsidR="00B96D81">
        <w:rPr>
          <w:b/>
          <w:bCs/>
          <w:sz w:val="20"/>
          <w:szCs w:val="20"/>
        </w:rPr>
        <w:t xml:space="preserve">                    </w:t>
      </w:r>
      <w:r w:rsidR="00AE4BE9">
        <w:rPr>
          <w:rFonts w:ascii="Tahoma" w:hAnsi="Tahoma" w:cs="Tahoma"/>
          <w:b/>
          <w:bCs/>
          <w:sz w:val="22"/>
          <w:szCs w:val="22"/>
        </w:rPr>
        <w:t>MINISTERUL AFACERILOR INTERNE</w:t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  <w:r w:rsidR="003B683A">
        <w:rPr>
          <w:rFonts w:ascii="Tahoma" w:hAnsi="Tahoma" w:cs="Tahoma"/>
          <w:b/>
          <w:bCs/>
          <w:sz w:val="22"/>
          <w:szCs w:val="22"/>
        </w:rPr>
        <w:tab/>
      </w:r>
    </w:p>
    <w:p w:rsidR="0024456C" w:rsidRPr="000B73D2" w:rsidRDefault="00D9522A" w:rsidP="0024456C">
      <w:pPr>
        <w:ind w:firstLine="720"/>
        <w:rPr>
          <w:b/>
          <w:bCs/>
          <w:sz w:val="22"/>
          <w:szCs w:val="22"/>
        </w:rPr>
      </w:pPr>
      <w:r w:rsidRPr="0027337D">
        <w:rPr>
          <w:rFonts w:ascii="Tahoma" w:hAnsi="Tahoma" w:cs="Tahoma"/>
          <w:b/>
          <w:bCs/>
          <w:sz w:val="22"/>
          <w:szCs w:val="22"/>
        </w:rPr>
        <w:t xml:space="preserve">INSTITUŢIA </w:t>
      </w:r>
      <w:r w:rsidR="0027337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7337D">
        <w:rPr>
          <w:rFonts w:ascii="Tahoma" w:hAnsi="Tahoma" w:cs="Tahoma"/>
          <w:b/>
          <w:bCs/>
          <w:sz w:val="22"/>
          <w:szCs w:val="22"/>
        </w:rPr>
        <w:t xml:space="preserve">PREFECTULUI </w:t>
      </w:r>
      <w:r w:rsidR="0027337D">
        <w:rPr>
          <w:rFonts w:ascii="Tahoma" w:hAnsi="Tahoma" w:cs="Tahoma"/>
          <w:b/>
          <w:bCs/>
          <w:sz w:val="22"/>
          <w:szCs w:val="22"/>
        </w:rPr>
        <w:t xml:space="preserve">- </w:t>
      </w:r>
      <w:r w:rsidRPr="0027337D">
        <w:rPr>
          <w:rFonts w:ascii="Tahoma" w:hAnsi="Tahoma" w:cs="Tahoma"/>
          <w:b/>
          <w:bCs/>
          <w:sz w:val="22"/>
          <w:szCs w:val="22"/>
        </w:rPr>
        <w:t>JUDEŢ</w:t>
      </w:r>
      <w:r w:rsidR="0027337D">
        <w:rPr>
          <w:rFonts w:ascii="Tahoma" w:hAnsi="Tahoma" w:cs="Tahoma"/>
          <w:b/>
          <w:bCs/>
          <w:sz w:val="22"/>
          <w:szCs w:val="22"/>
        </w:rPr>
        <w:t>UL</w:t>
      </w:r>
      <w:r w:rsidRPr="0027337D">
        <w:rPr>
          <w:rFonts w:ascii="Tahoma" w:hAnsi="Tahoma" w:cs="Tahoma"/>
          <w:b/>
          <w:bCs/>
          <w:sz w:val="22"/>
          <w:szCs w:val="22"/>
        </w:rPr>
        <w:t xml:space="preserve"> VRANCEA</w:t>
      </w:r>
      <w:r w:rsidR="00C7444D">
        <w:rPr>
          <w:rFonts w:ascii="Tahoma" w:hAnsi="Tahoma" w:cs="Tahoma"/>
          <w:b/>
          <w:bCs/>
          <w:sz w:val="22"/>
          <w:szCs w:val="22"/>
        </w:rPr>
        <w:t xml:space="preserve">                         </w:t>
      </w:r>
      <w:r w:rsidR="0024456C">
        <w:rPr>
          <w:rFonts w:ascii="Tahoma" w:hAnsi="Tahoma" w:cs="Tahoma"/>
          <w:b/>
          <w:bCs/>
          <w:sz w:val="22"/>
          <w:szCs w:val="22"/>
        </w:rPr>
        <w:t xml:space="preserve">                             </w:t>
      </w:r>
    </w:p>
    <w:p w:rsidR="001E4214" w:rsidRPr="001E4214" w:rsidRDefault="001E4214" w:rsidP="001E4214">
      <w:pPr>
        <w:ind w:firstLine="720"/>
        <w:rPr>
          <w:rFonts w:ascii="Tahoma" w:hAnsi="Tahoma" w:cs="Tahoma"/>
          <w:bCs/>
          <w:sz w:val="18"/>
          <w:szCs w:val="18"/>
        </w:rPr>
      </w:pPr>
    </w:p>
    <w:p w:rsidR="00D9522A" w:rsidRPr="001E4214" w:rsidRDefault="00D9522A" w:rsidP="00870D0D">
      <w:pPr>
        <w:jc w:val="right"/>
        <w:rPr>
          <w:sz w:val="16"/>
          <w:szCs w:val="16"/>
        </w:rPr>
      </w:pP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="003B683A">
        <w:rPr>
          <w:sz w:val="20"/>
          <w:szCs w:val="20"/>
        </w:rPr>
        <w:tab/>
      </w:r>
    </w:p>
    <w:p w:rsidR="00D9522A" w:rsidRPr="004C5501" w:rsidRDefault="00D9522A" w:rsidP="00D9522A">
      <w:pPr>
        <w:spacing w:before="120"/>
        <w:jc w:val="center"/>
        <w:rPr>
          <w:b/>
          <w:bCs/>
          <w:sz w:val="20"/>
          <w:szCs w:val="20"/>
        </w:rPr>
      </w:pPr>
      <w:r w:rsidRPr="004C5501">
        <w:rPr>
          <w:b/>
          <w:bCs/>
          <w:sz w:val="20"/>
          <w:szCs w:val="20"/>
        </w:rPr>
        <w:t xml:space="preserve">STRUCTURA </w:t>
      </w:r>
      <w:r w:rsidR="00A17036">
        <w:rPr>
          <w:b/>
          <w:bCs/>
          <w:sz w:val="20"/>
          <w:szCs w:val="20"/>
        </w:rPr>
        <w:t>ORGANIZATORICĂ</w:t>
      </w:r>
      <w:r w:rsidR="0017101A">
        <w:rPr>
          <w:b/>
          <w:bCs/>
          <w:sz w:val="20"/>
          <w:szCs w:val="20"/>
        </w:rPr>
        <w:t xml:space="preserve"> A INSTITUŢIEI  PREFECTULUI - JUDEŢUL</w:t>
      </w:r>
      <w:r w:rsidRPr="004C5501">
        <w:rPr>
          <w:b/>
          <w:bCs/>
          <w:sz w:val="20"/>
          <w:szCs w:val="20"/>
        </w:rPr>
        <w:t xml:space="preserve"> VRANCEA</w:t>
      </w:r>
    </w:p>
    <w:p w:rsidR="00D9522A" w:rsidRPr="004C5501" w:rsidRDefault="000A6F93" w:rsidP="00D9522A">
      <w:pPr>
        <w:tabs>
          <w:tab w:val="left" w:pos="7740"/>
        </w:tabs>
        <w:spacing w:before="120"/>
        <w:jc w:val="center"/>
        <w:rPr>
          <w:b/>
          <w:bCs/>
          <w:sz w:val="20"/>
          <w:szCs w:val="20"/>
        </w:rPr>
      </w:pPr>
      <w:r w:rsidRPr="000A6F93">
        <w:rPr>
          <w:noProof/>
          <w:sz w:val="20"/>
          <w:szCs w:val="20"/>
        </w:rPr>
        <w:pict>
          <v:rect id="_x0000_s1028" style="position:absolute;left:0;text-align:left;margin-left:567pt;margin-top:15.45pt;width:198pt;height:24.35pt;z-index:5">
            <v:textbox style="mso-next-textbox:#_x0000_s1028">
              <w:txbxContent>
                <w:p w:rsidR="00D9522A" w:rsidRPr="00916AFD" w:rsidRDefault="00D9522A" w:rsidP="00D9522A">
                  <w:pPr>
                    <w:jc w:val="center"/>
                    <w:rPr>
                      <w:sz w:val="20"/>
                      <w:szCs w:val="20"/>
                    </w:rPr>
                  </w:pPr>
                  <w:r w:rsidRPr="00916AFD">
                    <w:rPr>
                      <w:sz w:val="20"/>
                      <w:szCs w:val="20"/>
                    </w:rPr>
                    <w:t>Compa</w:t>
                  </w:r>
                  <w:r w:rsidR="00CC5A9B">
                    <w:rPr>
                      <w:sz w:val="20"/>
                      <w:szCs w:val="20"/>
                    </w:rPr>
                    <w:t xml:space="preserve">rtiment financiar </w:t>
                  </w:r>
                  <w:r w:rsidR="0017101A">
                    <w:rPr>
                      <w:sz w:val="20"/>
                      <w:szCs w:val="20"/>
                    </w:rPr>
                    <w:t xml:space="preserve">- </w:t>
                  </w:r>
                  <w:r w:rsidR="00CC5A9B">
                    <w:rPr>
                      <w:sz w:val="20"/>
                      <w:szCs w:val="20"/>
                    </w:rPr>
                    <w:t>contabilitate</w:t>
                  </w:r>
                  <w:r w:rsidRPr="00916AFD">
                    <w:rPr>
                      <w:sz w:val="20"/>
                      <w:szCs w:val="20"/>
                    </w:rPr>
                    <w:t xml:space="preserve"> </w:t>
                  </w:r>
                  <w:r w:rsidR="007A0E07">
                    <w:rPr>
                      <w:sz w:val="20"/>
                      <w:szCs w:val="20"/>
                    </w:rPr>
                    <w:t>(4)</w:t>
                  </w:r>
                </w:p>
              </w:txbxContent>
            </v:textbox>
          </v:rect>
        </w:pict>
      </w:r>
      <w:r w:rsidRPr="000A6F93">
        <w:rPr>
          <w:noProof/>
          <w:sz w:val="20"/>
          <w:szCs w:val="20"/>
        </w:rPr>
        <w:pict>
          <v:rect id="_x0000_s1027" style="position:absolute;left:0;text-align:left;margin-left:45pt;margin-top:9.3pt;width:135pt;height:23.75pt;z-index:4">
            <v:textbox style="mso-next-textbox:#_x0000_s1027">
              <w:txbxContent>
                <w:p w:rsidR="00D9522A" w:rsidRPr="00916AFD" w:rsidRDefault="00D9522A" w:rsidP="00D9522A">
                  <w:pPr>
                    <w:jc w:val="center"/>
                    <w:rPr>
                      <w:sz w:val="20"/>
                      <w:szCs w:val="20"/>
                    </w:rPr>
                  </w:pPr>
                  <w:r w:rsidRPr="00916AFD">
                    <w:rPr>
                      <w:sz w:val="20"/>
                      <w:szCs w:val="20"/>
                    </w:rPr>
                    <w:t>Colegiul</w:t>
                  </w:r>
                  <w:r w:rsidR="004C5501">
                    <w:rPr>
                      <w:sz w:val="20"/>
                      <w:szCs w:val="20"/>
                    </w:rPr>
                    <w:t xml:space="preserve"> </w:t>
                  </w:r>
                  <w:r w:rsidRPr="00916AFD">
                    <w:rPr>
                      <w:sz w:val="20"/>
                      <w:szCs w:val="20"/>
                    </w:rPr>
                    <w:t xml:space="preserve"> prefectural</w:t>
                  </w:r>
                </w:p>
              </w:txbxContent>
            </v:textbox>
          </v:rect>
        </w:pict>
      </w:r>
    </w:p>
    <w:p w:rsidR="00D9522A" w:rsidRPr="004C5501" w:rsidRDefault="000A6F93" w:rsidP="00D9522A">
      <w:pPr>
        <w:tabs>
          <w:tab w:val="left" w:pos="7740"/>
        </w:tabs>
        <w:spacing w:before="120"/>
        <w:jc w:val="center"/>
        <w:rPr>
          <w:sz w:val="20"/>
          <w:szCs w:val="20"/>
        </w:rPr>
      </w:pPr>
      <w:r w:rsidRPr="000A6F93">
        <w:rPr>
          <w:noProof/>
          <w:sz w:val="20"/>
          <w:szCs w:val="20"/>
          <w:lang w:val="en-US"/>
        </w:rPr>
        <w:pict>
          <v:line id="_x0000_s1176" style="position:absolute;left:0;text-align:left;z-index:21" from="180pt,4.4pt" to="288.45pt,40.4pt">
            <v:stroke dashstyle="dash"/>
          </v:line>
        </w:pict>
      </w:r>
      <w:r>
        <w:rPr>
          <w:noProof/>
          <w:sz w:val="20"/>
          <w:szCs w:val="20"/>
        </w:rPr>
        <w:pict>
          <v:rect id="_x0000_s1057" style="position:absolute;left:0;text-align:left;margin-left:567pt;margin-top:53.85pt;width:198pt;height:27pt;z-index:15">
            <v:textbox style="mso-next-textbox:#_x0000_s1057">
              <w:txbxContent>
                <w:p w:rsidR="00D9522A" w:rsidRPr="00FE3530" w:rsidRDefault="00D9522A" w:rsidP="00D9522A">
                  <w:pPr>
                    <w:jc w:val="center"/>
                  </w:pPr>
                  <w:r w:rsidRPr="00916AFD">
                    <w:rPr>
                      <w:sz w:val="20"/>
                      <w:szCs w:val="20"/>
                    </w:rPr>
                    <w:t xml:space="preserve">Compartiment </w:t>
                  </w:r>
                  <w:r w:rsidR="006E5543">
                    <w:rPr>
                      <w:sz w:val="20"/>
                      <w:szCs w:val="20"/>
                    </w:rPr>
                    <w:t xml:space="preserve">administrativ </w:t>
                  </w:r>
                  <w:r w:rsidR="007A0E07">
                    <w:rPr>
                      <w:sz w:val="20"/>
                      <w:szCs w:val="20"/>
                    </w:rPr>
                    <w:t>(5)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7" type="#_x0000_t32" style="position:absolute;left:0;text-align:left;margin-left:549pt;margin-top:8.85pt;width:18pt;height:0;z-index:44" o:connectortype="straight"/>
        </w:pict>
      </w:r>
      <w:r>
        <w:rPr>
          <w:noProof/>
          <w:sz w:val="20"/>
          <w:szCs w:val="20"/>
          <w:lang w:eastAsia="ro-RO"/>
        </w:rPr>
        <w:pict>
          <v:shape id="_x0000_s1311" type="#_x0000_t32" style="position:absolute;left:0;text-align:left;margin-left:549pt;margin-top:8.85pt;width:0;height:57.25pt;z-index:41" o:connectortype="straight"/>
        </w:pict>
      </w:r>
      <w:r>
        <w:rPr>
          <w:noProof/>
          <w:sz w:val="20"/>
          <w:szCs w:val="20"/>
        </w:rPr>
        <w:pict>
          <v:line id="_x0000_s1046" style="position:absolute;left:0;text-align:left;z-index:13" from="180pt,4.4pt" to="180pt,4.4pt"/>
        </w:pict>
      </w:r>
    </w:p>
    <w:p w:rsidR="00D9522A" w:rsidRPr="004C5501" w:rsidRDefault="000A6F93" w:rsidP="00D9522A">
      <w:pPr>
        <w:tabs>
          <w:tab w:val="center" w:pos="7740"/>
          <w:tab w:val="left" w:pos="8850"/>
        </w:tabs>
        <w:spacing w:before="120"/>
        <w:rPr>
          <w:sz w:val="20"/>
          <w:szCs w:val="20"/>
        </w:rPr>
      </w:pPr>
      <w:r w:rsidRPr="000A6F93">
        <w:rPr>
          <w:noProof/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margin-left:567pt;margin-top:13.8pt;width:198pt;height:18pt;z-index:34">
            <v:textbox style="mso-next-textbox:#_x0000_s1231">
              <w:txbxContent>
                <w:p w:rsidR="00CC5A9B" w:rsidRPr="0016648C" w:rsidRDefault="00CC5A9B">
                  <w:pPr>
                    <w:rPr>
                      <w:sz w:val="18"/>
                      <w:szCs w:val="18"/>
                    </w:rPr>
                  </w:pPr>
                  <w:r w:rsidRPr="0016648C">
                    <w:rPr>
                      <w:sz w:val="18"/>
                      <w:szCs w:val="18"/>
                    </w:rPr>
                    <w:t>Compartiment resurse umane, achiziţii publice</w:t>
                  </w:r>
                  <w:r w:rsidR="006E5543">
                    <w:rPr>
                      <w:sz w:val="18"/>
                      <w:szCs w:val="18"/>
                    </w:rPr>
                    <w:t xml:space="preserve"> </w:t>
                  </w:r>
                  <w:r w:rsidR="007A0E07">
                    <w:rPr>
                      <w:sz w:val="18"/>
                      <w:szCs w:val="18"/>
                    </w:rPr>
                    <w:t>(2)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1030" style="position:absolute;margin-left:45pt;margin-top:9pt;width:135pt;height:32.75pt;z-index:6">
            <v:textbox style="mso-next-textbox:#_x0000_s1030">
              <w:txbxContent>
                <w:p w:rsidR="00916AFD" w:rsidRDefault="006C7E6B" w:rsidP="00D9522A">
                  <w:pPr>
                    <w:pStyle w:val="BodyText2"/>
                    <w:jc w:val="center"/>
                    <w:rPr>
                      <w:sz w:val="20"/>
                      <w:szCs w:val="20"/>
                    </w:rPr>
                  </w:pPr>
                  <w:r w:rsidRPr="00916AFD">
                    <w:rPr>
                      <w:sz w:val="20"/>
                      <w:szCs w:val="20"/>
                    </w:rPr>
                    <w:t xml:space="preserve">Cancelaria prefectului </w:t>
                  </w:r>
                </w:p>
                <w:p w:rsidR="00D9522A" w:rsidRPr="00935D4A" w:rsidRDefault="00935D4A" w:rsidP="00D9522A">
                  <w:pPr>
                    <w:pStyle w:val="BodyText2"/>
                    <w:jc w:val="center"/>
                    <w:rPr>
                      <w:sz w:val="18"/>
                      <w:szCs w:val="18"/>
                    </w:rPr>
                  </w:pPr>
                  <w:r w:rsidRPr="00935D4A">
                    <w:rPr>
                      <w:sz w:val="18"/>
                      <w:szCs w:val="18"/>
                    </w:rPr>
                    <w:t>(4)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6" style="position:absolute;margin-left:288.45pt;margin-top:.5pt;width:117pt;height:45pt;z-index:3" fillcolor="#3cc">
            <v:textbox style="mso-next-textbox:#_x0000_s1026">
              <w:txbxContent>
                <w:p w:rsidR="00D9522A" w:rsidRDefault="00D9522A" w:rsidP="00D9522A">
                  <w:pPr>
                    <w:pStyle w:val="Heading5"/>
                    <w:tabs>
                      <w:tab w:val="left" w:pos="1080"/>
                    </w:tabs>
                    <w:spacing w:before="120"/>
                  </w:pPr>
                  <w:r w:rsidRPr="009311AB">
                    <w:t>P R E F E C T</w:t>
                  </w:r>
                </w:p>
                <w:p w:rsidR="00D9522A" w:rsidRPr="00935D4A" w:rsidRDefault="00935D4A" w:rsidP="00935D4A">
                  <w:pPr>
                    <w:tabs>
                      <w:tab w:val="left" w:pos="1080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935D4A">
                    <w:rPr>
                      <w:sz w:val="18"/>
                      <w:szCs w:val="18"/>
                    </w:rPr>
                    <w:t>(1)</w:t>
                  </w:r>
                </w:p>
              </w:txbxContent>
            </v:textbox>
          </v:rect>
        </w:pict>
      </w:r>
      <w:r w:rsidR="00D9522A" w:rsidRPr="004C5501">
        <w:rPr>
          <w:sz w:val="20"/>
          <w:szCs w:val="20"/>
        </w:rPr>
        <w:tab/>
      </w:r>
      <w:r w:rsidR="00D9522A" w:rsidRPr="004C5501">
        <w:rPr>
          <w:sz w:val="20"/>
          <w:szCs w:val="20"/>
        </w:rPr>
        <w:tab/>
      </w:r>
    </w:p>
    <w:p w:rsidR="00980B7B" w:rsidRPr="004C5501" w:rsidRDefault="000A6F93" w:rsidP="00980B7B">
      <w:pPr>
        <w:tabs>
          <w:tab w:val="left" w:pos="7740"/>
        </w:tabs>
        <w:spacing w:before="120"/>
        <w:jc w:val="center"/>
        <w:rPr>
          <w:sz w:val="20"/>
          <w:szCs w:val="20"/>
        </w:rPr>
      </w:pPr>
      <w:r w:rsidRPr="000A6F93">
        <w:rPr>
          <w:noProof/>
          <w:sz w:val="20"/>
          <w:szCs w:val="20"/>
          <w:lang w:val="en-US"/>
        </w:rPr>
        <w:pict>
          <v:shape id="_x0000_s1324" type="#_x0000_t202" style="position:absolute;left:0;text-align:left;margin-left:378pt;margin-top:9.3pt;width:99pt;height:27pt;z-index:46">
            <v:textbox style="mso-next-textbox:#_x0000_s1324">
              <w:txbxContent>
                <w:p w:rsidR="00935D4A" w:rsidRPr="00935D4A" w:rsidRDefault="00935D4A" w:rsidP="00935D4A">
                  <w:pPr>
                    <w:jc w:val="center"/>
                    <w:rPr>
                      <w:sz w:val="16"/>
                      <w:szCs w:val="16"/>
                    </w:rPr>
                  </w:pPr>
                  <w:r w:rsidRPr="00935D4A">
                    <w:rPr>
                      <w:sz w:val="16"/>
                      <w:szCs w:val="16"/>
                    </w:rPr>
                    <w:t>HORNEA Sorin-Ionel-Florin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ro-RO"/>
        </w:rPr>
        <w:pict>
          <v:shape id="_x0000_s1318" type="#_x0000_t32" style="position:absolute;left:0;text-align:left;margin-left:405.45pt;margin-top:3.15pt;width:161.55pt;height:0;z-index:45" o:connectortype="straight"/>
        </w:pict>
      </w:r>
      <w:r>
        <w:rPr>
          <w:noProof/>
          <w:sz w:val="20"/>
          <w:szCs w:val="20"/>
          <w:lang w:eastAsia="ro-RO"/>
        </w:rPr>
        <w:pict>
          <v:shape id="_x0000_s1316" type="#_x0000_t32" style="position:absolute;left:0;text-align:left;margin-left:180pt;margin-top:5.4pt;width:108.45pt;height:0;z-index:43" o:connectortype="straight"/>
        </w:pict>
      </w:r>
      <w:r>
        <w:rPr>
          <w:noProof/>
          <w:sz w:val="20"/>
          <w:szCs w:val="20"/>
        </w:rPr>
        <w:pict>
          <v:line id="_x0000_s1151" style="position:absolute;left:0;text-align:left;flip:x;z-index:18" from="180pt,5.4pt" to="288.45pt,46pt"/>
        </w:pict>
      </w:r>
      <w:r>
        <w:rPr>
          <w:noProof/>
          <w:sz w:val="20"/>
          <w:szCs w:val="20"/>
        </w:rPr>
        <w:pict>
          <v:line id="_x0000_s1154" style="position:absolute;left:0;text-align:left;z-index:19" from="351pt,10pt" to="351pt,10pt"/>
        </w:pict>
      </w:r>
      <w:r>
        <w:rPr>
          <w:noProof/>
          <w:sz w:val="20"/>
          <w:szCs w:val="20"/>
        </w:rPr>
        <w:pict>
          <v:line id="_x0000_s1059" style="position:absolute;left:0;text-align:left;z-index:16" from="324pt,10.95pt" to="324pt,10.95pt"/>
        </w:pict>
      </w:r>
      <w:r>
        <w:rPr>
          <w:noProof/>
          <w:sz w:val="20"/>
          <w:szCs w:val="20"/>
        </w:rPr>
        <w:pict>
          <v:line id="_x0000_s1050" style="position:absolute;left:0;text-align:left;z-index:14" from="441pt,5.4pt" to="441pt,5.4pt"/>
        </w:pict>
      </w:r>
      <w:r>
        <w:rPr>
          <w:noProof/>
          <w:sz w:val="20"/>
          <w:szCs w:val="20"/>
        </w:rPr>
        <w:pict>
          <v:line id="_x0000_s1044" style="position:absolute;left:0;text-align:left;z-index:11" from="225pt,13.25pt" to="225pt,13.25pt"/>
        </w:pict>
      </w:r>
      <w:r>
        <w:rPr>
          <w:noProof/>
          <w:sz w:val="20"/>
          <w:szCs w:val="20"/>
        </w:rPr>
        <w:pict>
          <v:line id="_x0000_s1043" style="position:absolute;left:0;text-align:left;z-index:10" from="225pt,13.25pt" to="225pt,13.25pt"/>
        </w:pict>
      </w:r>
    </w:p>
    <w:p w:rsidR="00D9522A" w:rsidRDefault="000A6F93" w:rsidP="00980B7B">
      <w:pPr>
        <w:tabs>
          <w:tab w:val="left" w:pos="7740"/>
        </w:tabs>
        <w:spacing w:before="12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o-RO"/>
        </w:rPr>
        <w:pict>
          <v:shape id="_x0000_s1312" type="#_x0000_t32" style="position:absolute;left:0;text-align:left;margin-left:549pt;margin-top:13.6pt;width:18pt;height:0;z-index:42" o:connectortype="straight"/>
        </w:pict>
      </w:r>
      <w:r>
        <w:rPr>
          <w:noProof/>
          <w:sz w:val="20"/>
          <w:szCs w:val="20"/>
        </w:rPr>
        <w:pict>
          <v:line id="_x0000_s1157" style="position:absolute;left:0;text-align:left;z-index:20" from="342pt,10.5pt" to="342pt,88pt"/>
        </w:pict>
      </w:r>
      <w:r w:rsidR="00D9522A" w:rsidRPr="004C5501">
        <w:rPr>
          <w:sz w:val="20"/>
          <w:szCs w:val="20"/>
        </w:rPr>
        <w:tab/>
      </w:r>
      <w:r w:rsidR="00D9522A" w:rsidRPr="004C5501">
        <w:rPr>
          <w:sz w:val="20"/>
          <w:szCs w:val="20"/>
        </w:rPr>
        <w:tab/>
      </w:r>
    </w:p>
    <w:p w:rsidR="00CC5A9B" w:rsidRPr="004C5501" w:rsidRDefault="000A6F93" w:rsidP="00980B7B">
      <w:pPr>
        <w:tabs>
          <w:tab w:val="left" w:pos="7740"/>
        </w:tabs>
        <w:spacing w:before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2" style="position:absolute;left:0;text-align:left;margin-left:5in;margin-top:10.3pt;width:90pt;height:45pt;z-index:9" fillcolor="#cfc">
            <v:textbox style="mso-next-textbox:#_x0000_s1042">
              <w:txbxContent>
                <w:p w:rsidR="00D9522A" w:rsidRPr="007A0E07" w:rsidRDefault="00D9522A" w:rsidP="00935D4A">
                  <w:pPr>
                    <w:rPr>
                      <w:sz w:val="18"/>
                      <w:szCs w:val="18"/>
                    </w:rPr>
                  </w:pPr>
                  <w:r w:rsidRPr="00D04854">
                    <w:rPr>
                      <w:b/>
                      <w:sz w:val="22"/>
                      <w:szCs w:val="22"/>
                    </w:rPr>
                    <w:t>SUBPREFECT</w:t>
                  </w:r>
                  <w:r w:rsidR="00935D4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935D4A" w:rsidRPr="007A0E07">
                    <w:rPr>
                      <w:sz w:val="18"/>
                      <w:szCs w:val="18"/>
                    </w:rPr>
                    <w:t>(1)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5" style="position:absolute;left:0;text-align:left;margin-left:45pt;margin-top:-.15pt;width:135pt;height:28.45pt;z-index:12">
            <v:textbox style="mso-next-textbox:#_x0000_s1045">
              <w:txbxContent>
                <w:p w:rsidR="00D9522A" w:rsidRDefault="006E5543" w:rsidP="00D952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Audit intern  </w:t>
                  </w:r>
                </w:p>
                <w:p w:rsidR="00935D4A" w:rsidRPr="00935D4A" w:rsidRDefault="00935D4A" w:rsidP="00D9522A">
                  <w:pPr>
                    <w:jc w:val="center"/>
                    <w:rPr>
                      <w:sz w:val="18"/>
                      <w:szCs w:val="18"/>
                    </w:rPr>
                  </w:pPr>
                  <w:r w:rsidRPr="00935D4A">
                    <w:rPr>
                      <w:sz w:val="18"/>
                      <w:szCs w:val="18"/>
                    </w:rPr>
                    <w:t>(1)</w:t>
                  </w:r>
                </w:p>
              </w:txbxContent>
            </v:textbox>
          </v:rect>
        </w:pict>
      </w:r>
    </w:p>
    <w:p w:rsidR="00D9522A" w:rsidRPr="004C5501" w:rsidRDefault="000A6F93" w:rsidP="00D9522A">
      <w:pPr>
        <w:tabs>
          <w:tab w:val="left" w:pos="7740"/>
        </w:tabs>
        <w:spacing w:before="120"/>
        <w:jc w:val="center"/>
        <w:rPr>
          <w:sz w:val="20"/>
          <w:szCs w:val="20"/>
        </w:rPr>
      </w:pPr>
      <w:r w:rsidRPr="000A6F93">
        <w:rPr>
          <w:noProof/>
          <w:sz w:val="20"/>
          <w:szCs w:val="20"/>
          <w:lang w:val="en-US"/>
        </w:rPr>
        <w:pict>
          <v:line id="_x0000_s1352" style="position:absolute;left:0;text-align:left;z-index:49" from="450pt,1.8pt" to="450pt,1.8pt"/>
        </w:pict>
      </w:r>
      <w:r w:rsidRPr="000A6F93">
        <w:rPr>
          <w:noProof/>
          <w:sz w:val="20"/>
          <w:szCs w:val="20"/>
          <w:lang w:val="en-US"/>
        </w:rPr>
        <w:pict>
          <v:shape id="_x0000_s1295" type="#_x0000_t202" style="position:absolute;left:0;text-align:left;margin-left:486pt;margin-top:1.8pt;width:65.25pt;height:39.55pt;z-index:39">
            <v:textbox style="mso-next-textbox:#_x0000_s1295">
              <w:txbxContent>
                <w:p w:rsidR="00FF4F62" w:rsidRDefault="00424632" w:rsidP="004246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Structura de securitate</w:t>
                  </w:r>
                </w:p>
                <w:p w:rsidR="007A0E07" w:rsidRPr="00FF4F62" w:rsidRDefault="007A0E07" w:rsidP="004246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(1)</w:t>
                  </w:r>
                </w:p>
              </w:txbxContent>
            </v:textbox>
          </v:shape>
        </w:pict>
      </w:r>
      <w:r w:rsidRPr="000A6F93">
        <w:rPr>
          <w:noProof/>
          <w:sz w:val="20"/>
          <w:szCs w:val="20"/>
          <w:lang w:val="en-US"/>
        </w:rPr>
        <w:pict>
          <v:line id="_x0000_s1234" style="position:absolute;left:0;text-align:left;flip:y;z-index:35" from="342pt,.8pt" to="342pt,36.8pt"/>
        </w:pict>
      </w:r>
    </w:p>
    <w:p w:rsidR="008E58B1" w:rsidRPr="004C5501" w:rsidRDefault="000A6F93" w:rsidP="008E58B1">
      <w:pPr>
        <w:pStyle w:val="Heading6"/>
        <w:tabs>
          <w:tab w:val="left" w:pos="2560"/>
          <w:tab w:val="left" w:pos="11985"/>
        </w:tabs>
        <w:jc w:val="left"/>
        <w:rPr>
          <w:b/>
          <w:bCs/>
          <w:sz w:val="20"/>
          <w:szCs w:val="20"/>
        </w:rPr>
      </w:pPr>
      <w:r w:rsidRPr="000A6F93">
        <w:rPr>
          <w:noProof/>
          <w:sz w:val="20"/>
          <w:szCs w:val="20"/>
          <w:lang w:val="en-US"/>
        </w:rPr>
        <w:pict>
          <v:shape id="_x0000_s1327" type="#_x0000_t202" style="position:absolute;left:0;text-align:left;margin-left:391.15pt;margin-top:1.35pt;width:73pt;height:19.15pt;z-index:47">
            <v:textbox style="mso-next-textbox:#_x0000_s1327">
              <w:txbxContent>
                <w:p w:rsidR="00935D4A" w:rsidRPr="007A0E07" w:rsidRDefault="008E16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STOICA Cristina</w:t>
                  </w:r>
                </w:p>
              </w:txbxContent>
            </v:textbox>
          </v:shape>
        </w:pict>
      </w:r>
      <w:r w:rsidRPr="000A6F93">
        <w:rPr>
          <w:b/>
          <w:bCs/>
          <w:noProof/>
          <w:sz w:val="20"/>
          <w:szCs w:val="20"/>
          <w:lang w:val="en-US"/>
        </w:rPr>
        <w:pict>
          <v:line id="_x0000_s1310" style="position:absolute;left:0;text-align:left;z-index:40" from="444.75pt,.85pt" to="456.75pt,.85pt"/>
        </w:pict>
      </w:r>
      <w:r w:rsidRPr="000A6F93">
        <w:rPr>
          <w:noProof/>
          <w:sz w:val="20"/>
          <w:szCs w:val="20"/>
          <w:lang w:val="en-US"/>
        </w:rPr>
        <w:pict>
          <v:line id="_x0000_s1264" style="position:absolute;left:0;text-align:left;z-index:38" from="342pt,1.35pt" to="354.75pt,1.35pt"/>
        </w:pict>
      </w:r>
      <w:r w:rsidR="00D9522A" w:rsidRPr="004C5501">
        <w:rPr>
          <w:b/>
          <w:bCs/>
          <w:sz w:val="20"/>
          <w:szCs w:val="20"/>
        </w:rPr>
        <w:tab/>
      </w:r>
    </w:p>
    <w:p w:rsidR="00D9522A" w:rsidRPr="004C5501" w:rsidRDefault="000A6F93" w:rsidP="008E58B1">
      <w:pPr>
        <w:pStyle w:val="Heading6"/>
        <w:tabs>
          <w:tab w:val="left" w:pos="2560"/>
          <w:tab w:val="left" w:pos="11985"/>
        </w:tabs>
        <w:jc w:val="left"/>
        <w:rPr>
          <w:b/>
          <w:bCs/>
          <w:sz w:val="20"/>
          <w:szCs w:val="20"/>
        </w:rPr>
      </w:pPr>
      <w:r w:rsidRPr="000A6F93">
        <w:rPr>
          <w:noProof/>
          <w:sz w:val="20"/>
          <w:szCs w:val="20"/>
          <w:lang w:val="en-US"/>
        </w:rPr>
        <w:pict>
          <v:line id="_x0000_s1355" style="position:absolute;left:0;text-align:left;z-index:50" from="450pt,-22.2pt" to="486pt,-22.2pt"/>
        </w:pict>
      </w:r>
      <w:r w:rsidRPr="000A6F93">
        <w:rPr>
          <w:noProof/>
          <w:sz w:val="20"/>
          <w:szCs w:val="20"/>
          <w:lang w:val="en-US"/>
        </w:rPr>
        <w:pict>
          <v:line id="_x0000_s1330" style="position:absolute;left:0;text-align:left;z-index:48" from="441pt,-22.2pt" to="441pt,-22.2pt"/>
        </w:pict>
      </w:r>
      <w:r w:rsidRPr="000A6F93">
        <w:rPr>
          <w:noProof/>
          <w:sz w:val="20"/>
          <w:szCs w:val="20"/>
          <w:lang w:val="en-US"/>
        </w:rPr>
        <w:pict>
          <v:line id="_x0000_s1203" style="position:absolute;left:0;text-align:left;z-index:28" from="441pt,9pt" to="441pt,9pt"/>
        </w:pict>
      </w:r>
      <w:r w:rsidR="00D9522A" w:rsidRPr="004C5501">
        <w:rPr>
          <w:b/>
          <w:bCs/>
          <w:sz w:val="20"/>
          <w:szCs w:val="20"/>
        </w:rPr>
        <w:tab/>
      </w:r>
      <w:r w:rsidRPr="000A6F93">
        <w:rPr>
          <w:noProof/>
          <w:sz w:val="20"/>
          <w:szCs w:val="20"/>
        </w:rPr>
        <w:pict>
          <v:line id="_x0000_s1040" style="position:absolute;left:0;text-align:left;z-index:8;mso-position-horizontal-relative:text;mso-position-vertical-relative:text" from="369pt,3.05pt" to="369pt,3.05pt"/>
        </w:pict>
      </w:r>
    </w:p>
    <w:p w:rsidR="00D9522A" w:rsidRPr="004C5501" w:rsidRDefault="00D9522A" w:rsidP="00D9522A">
      <w:pPr>
        <w:pStyle w:val="Heading6"/>
        <w:rPr>
          <w:b/>
          <w:bCs/>
          <w:sz w:val="20"/>
          <w:szCs w:val="20"/>
        </w:rPr>
      </w:pPr>
    </w:p>
    <w:p w:rsidR="000976A8" w:rsidRDefault="000A6F93" w:rsidP="008E58B1">
      <w:pPr>
        <w:pStyle w:val="Heading6"/>
        <w:jc w:val="left"/>
        <w:rPr>
          <w:sz w:val="20"/>
          <w:szCs w:val="20"/>
        </w:rPr>
      </w:pPr>
      <w:r w:rsidRPr="000A6F93">
        <w:rPr>
          <w:noProof/>
          <w:sz w:val="20"/>
          <w:szCs w:val="20"/>
          <w:lang w:val="en-US"/>
        </w:rPr>
        <w:pict>
          <v:line id="_x0000_s1207" style="position:absolute;left:0;text-align:left;z-index:30" from="594pt,1pt" to="594pt,23.5pt"/>
        </w:pict>
      </w:r>
      <w:r w:rsidRPr="000A6F93">
        <w:rPr>
          <w:noProof/>
          <w:sz w:val="20"/>
          <w:szCs w:val="20"/>
          <w:lang w:val="en-US"/>
        </w:rPr>
        <w:pict>
          <v:line id="_x0000_s1210" style="position:absolute;left:0;text-align:left;z-index:31" from="729pt,1pt" to="729pt,22pt"/>
        </w:pict>
      </w:r>
      <w:r w:rsidRPr="000A6F93">
        <w:rPr>
          <w:noProof/>
          <w:sz w:val="20"/>
          <w:szCs w:val="20"/>
          <w:lang w:val="en-US"/>
        </w:rPr>
        <w:pict>
          <v:line id="_x0000_s1191" style="position:absolute;left:0;text-align:left;z-index:26" from="81pt,1pt" to="81pt,22pt"/>
        </w:pict>
      </w:r>
      <w:r w:rsidRPr="000A6F93">
        <w:rPr>
          <w:b/>
          <w:bCs/>
          <w:noProof/>
          <w:sz w:val="20"/>
          <w:szCs w:val="20"/>
          <w:lang w:val="en-US"/>
        </w:rPr>
        <w:pict>
          <v:line id="_x0000_s1194" style="position:absolute;left:0;text-align:left;z-index:27" from="268.9pt,1pt" to="268.9pt,23.5pt"/>
        </w:pict>
      </w:r>
      <w:r w:rsidRPr="000A6F93">
        <w:rPr>
          <w:noProof/>
          <w:sz w:val="20"/>
          <w:szCs w:val="20"/>
          <w:lang w:val="en-US"/>
        </w:rPr>
        <w:pict>
          <v:line id="_x0000_s1204" style="position:absolute;left:0;text-align:left;flip:x;z-index:29" from="6in,1pt" to="432.45pt,22pt"/>
        </w:pict>
      </w:r>
      <w:r>
        <w:rPr>
          <w:noProof/>
          <w:sz w:val="20"/>
          <w:szCs w:val="20"/>
        </w:rPr>
        <w:pict>
          <v:line id="_x0000_s1031" style="position:absolute;left:0;text-align:left;z-index:7" from="81pt,1pt" to="729pt,1pt"/>
        </w:pict>
      </w:r>
    </w:p>
    <w:p w:rsidR="000976A8" w:rsidRPr="004C5501" w:rsidRDefault="000A6F93" w:rsidP="00BD6467">
      <w:pPr>
        <w:pStyle w:val="Heading6"/>
        <w:tabs>
          <w:tab w:val="left" w:pos="720"/>
          <w:tab w:val="left" w:pos="1440"/>
          <w:tab w:val="left" w:pos="2160"/>
          <w:tab w:val="left" w:pos="3437"/>
        </w:tabs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23" style="position:absolute;left:0;text-align:left;margin-left:675pt;margin-top:10.5pt;width:117pt;height:1in;z-index:17">
            <v:textbox style="mso-next-textbox:#_x0000_s1123" inset=".5mm,0,.5mm,0">
              <w:txbxContent>
                <w:p w:rsidR="008E58B1" w:rsidRPr="00916AFD" w:rsidRDefault="008E58B1" w:rsidP="00D9522A">
                  <w:pPr>
                    <w:tabs>
                      <w:tab w:val="center" w:pos="7008"/>
                      <w:tab w:val="left" w:pos="7740"/>
                      <w:tab w:val="right" w:pos="14016"/>
                    </w:tabs>
                    <w:spacing w:before="120"/>
                    <w:jc w:val="center"/>
                    <w:rPr>
                      <w:sz w:val="20"/>
                      <w:szCs w:val="20"/>
                      <w:lang w:val="it-IT"/>
                    </w:rPr>
                  </w:pPr>
                  <w:r w:rsidRPr="00916AFD">
                    <w:rPr>
                      <w:sz w:val="20"/>
                      <w:szCs w:val="20"/>
                      <w:lang w:val="it-IT"/>
                    </w:rPr>
                    <w:t>Serviciul public comunitar pentru eliberarea şi evidenţa paşapoartelor simple</w:t>
                  </w:r>
                </w:p>
                <w:p w:rsidR="008E58B1" w:rsidRPr="0075248B" w:rsidRDefault="00257756" w:rsidP="0025775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sz w:val="20"/>
                      <w:szCs w:val="20"/>
                    </w:rPr>
                    <w:t>(1/1</w:t>
                  </w:r>
                  <w:r w:rsidR="003B4C3F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 xml:space="preserve">)     </w:t>
                  </w:r>
                </w:p>
              </w:txbxContent>
            </v:textbox>
          </v:rect>
        </w:pict>
      </w:r>
      <w:r w:rsidR="00BB7223" w:rsidRPr="004C5501">
        <w:rPr>
          <w:sz w:val="20"/>
          <w:szCs w:val="20"/>
        </w:rPr>
        <w:tab/>
      </w:r>
      <w:r w:rsidR="00BB7223" w:rsidRPr="004C5501">
        <w:rPr>
          <w:sz w:val="20"/>
          <w:szCs w:val="20"/>
        </w:rPr>
        <w:tab/>
      </w:r>
    </w:p>
    <w:tbl>
      <w:tblPr>
        <w:tblW w:w="1297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0"/>
        <w:gridCol w:w="848"/>
        <w:gridCol w:w="2801"/>
        <w:gridCol w:w="495"/>
        <w:gridCol w:w="2715"/>
        <w:gridCol w:w="519"/>
        <w:gridCol w:w="2404"/>
        <w:gridCol w:w="235"/>
      </w:tblGrid>
      <w:tr w:rsidR="000976A8" w:rsidRPr="004C5501">
        <w:trPr>
          <w:cantSplit/>
          <w:trHeight w:hRule="exact" w:val="141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8" w:rsidRPr="004C5501" w:rsidRDefault="000976A8" w:rsidP="00AD46FD">
            <w:pPr>
              <w:pStyle w:val="Heading6"/>
              <w:ind w:firstLine="0"/>
              <w:rPr>
                <w:sz w:val="20"/>
                <w:szCs w:val="20"/>
              </w:rPr>
            </w:pPr>
            <w:r w:rsidRPr="004C5501">
              <w:rPr>
                <w:sz w:val="20"/>
                <w:szCs w:val="20"/>
              </w:rPr>
              <w:t>Serviciul afaceri europene, relaţii internaţionale şi servicii publice deconcentrate</w:t>
            </w:r>
            <w:r w:rsidR="007A0E07">
              <w:rPr>
                <w:sz w:val="20"/>
                <w:szCs w:val="20"/>
              </w:rPr>
              <w:t xml:space="preserve">   (1/8)</w:t>
            </w:r>
          </w:p>
          <w:p w:rsidR="000976A8" w:rsidRPr="004C5501" w:rsidRDefault="000A6F93" w:rsidP="00AD46FD">
            <w:pPr>
              <w:jc w:val="center"/>
              <w:rPr>
                <w:sz w:val="20"/>
                <w:szCs w:val="20"/>
              </w:rPr>
            </w:pPr>
            <w:r w:rsidRPr="000A6F93">
              <w:rPr>
                <w:noProof/>
                <w:sz w:val="20"/>
                <w:szCs w:val="20"/>
                <w:lang w:val="en-US"/>
              </w:rPr>
              <w:pict>
                <v:line id="_x0000_s1186" style="position:absolute;left:0;text-align:left;z-index:23" from="66.6pt,36pt" to="66.6pt,70.8pt"/>
              </w:pict>
            </w:r>
            <w:r w:rsidRPr="000A6F93">
              <w:rPr>
                <w:noProof/>
                <w:sz w:val="20"/>
                <w:szCs w:val="20"/>
                <w:lang w:val="en-US"/>
              </w:rPr>
              <w:pict>
                <v:line id="_x0000_s1187" style="position:absolute;left:0;text-align:left;flip:x;z-index:24" from="-14.4pt,36pt" to="66.6pt,70.9pt"/>
              </w:pict>
            </w:r>
            <w:r w:rsidRPr="000A6F93">
              <w:rPr>
                <w:noProof/>
                <w:sz w:val="20"/>
                <w:szCs w:val="20"/>
                <w:lang w:val="en-US"/>
              </w:rPr>
              <w:pict>
                <v:line id="_x0000_s1188" style="position:absolute;left:0;text-align:left;z-index:25" from="66.6pt,36pt" to="147.6pt,70.9pt"/>
              </w:pict>
            </w:r>
            <w:r w:rsidR="007A0E07">
              <w:rPr>
                <w:sz w:val="20"/>
                <w:szCs w:val="20"/>
              </w:rPr>
              <w:t>(1/8)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360" editas="canvas" style="width:117pt;height:63pt;mso-position-horizontal-relative:char;mso-position-vertical-relative:line" coordorigin="3580,2510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359" type="#_x0000_t75" style="position:absolute;left:3580;top:2510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361" type="#_x0000_t202" style="position:absolute;left:6903;top:3127;width:3877;height:1852">
                    <v:textbox style="mso-next-textbox:#_x0000_s1361">
                      <w:txbxContent>
                        <w:p w:rsidR="007A0E07" w:rsidRPr="007A0E07" w:rsidRDefault="00D16121" w:rsidP="00D1612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</w:t>
                          </w:r>
                          <w:r w:rsidR="007A0E07">
                            <w:rPr>
                              <w:sz w:val="16"/>
                              <w:szCs w:val="16"/>
                            </w:rPr>
                            <w:t>răgulescu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Cătălin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76A8" w:rsidRPr="004C5501" w:rsidRDefault="000976A8" w:rsidP="00AD46FD">
            <w:pPr>
              <w:pStyle w:val="Heading6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8" w:rsidRPr="004C5501" w:rsidRDefault="000976A8" w:rsidP="00AD46FD">
            <w:pPr>
              <w:pStyle w:val="BodyText2"/>
              <w:jc w:val="center"/>
              <w:rPr>
                <w:sz w:val="20"/>
                <w:szCs w:val="20"/>
              </w:rPr>
            </w:pPr>
            <w:r w:rsidRPr="004C5501">
              <w:rPr>
                <w:sz w:val="20"/>
                <w:szCs w:val="20"/>
              </w:rPr>
              <w:t>Serviciul verificarea legalităţii, a aplicării actelor normative, contencios administrativ şi apostile</w:t>
            </w:r>
            <w:r w:rsidR="00D16121">
              <w:rPr>
                <w:sz w:val="20"/>
                <w:szCs w:val="20"/>
              </w:rPr>
              <w:t xml:space="preserve">  (1/8)</w:t>
            </w:r>
          </w:p>
          <w:p w:rsidR="000976A8" w:rsidRPr="007A0E07" w:rsidRDefault="000A6F93" w:rsidP="007A0E07">
            <w:pPr>
              <w:pStyle w:val="Heading6"/>
              <w:ind w:firstLine="0"/>
              <w:jc w:val="left"/>
              <w:rPr>
                <w:bCs/>
                <w:sz w:val="20"/>
                <w:szCs w:val="20"/>
              </w:rPr>
            </w:pPr>
            <w:r w:rsidRPr="000A6F93">
              <w:rPr>
                <w:noProof/>
                <w:sz w:val="20"/>
                <w:szCs w:val="20"/>
                <w:lang w:val="en-US"/>
              </w:rPr>
              <w:pict>
                <v:shape id="_x0000_s1364" type="#_x0000_t202" style="position:absolute;margin-left:56.45pt;margin-top:1.1pt;width:76.15pt;height:23.2pt;z-index:52">
                  <v:textbox>
                    <w:txbxContent>
                      <w:p w:rsidR="00D16121" w:rsidRPr="00D16121" w:rsidRDefault="00D16121" w:rsidP="00D1612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Bălănescu Eduard</w:t>
                        </w:r>
                      </w:p>
                    </w:txbxContent>
                  </v:textbox>
                </v:shape>
              </w:pict>
            </w:r>
            <w:r w:rsidRPr="000A6F93">
              <w:rPr>
                <w:noProof/>
                <w:sz w:val="20"/>
                <w:szCs w:val="20"/>
                <w:lang w:val="en-US"/>
              </w:rPr>
              <w:pict>
                <v:line id="_x0000_s1222" style="position:absolute;z-index:33" from="67.9pt,24.5pt" to="121.9pt,59.4pt"/>
              </w:pict>
            </w:r>
            <w:r w:rsidRPr="000A6F93">
              <w:rPr>
                <w:noProof/>
                <w:sz w:val="20"/>
                <w:szCs w:val="20"/>
                <w:lang w:val="en-US"/>
              </w:rPr>
              <w:pict>
                <v:line id="_x0000_s1219" style="position:absolute;flip:x;z-index:32" from="40.9pt,24.5pt" to="67.9pt,59.4pt"/>
              </w:pic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6A8" w:rsidRPr="004C5501" w:rsidRDefault="000976A8" w:rsidP="00AD46FD">
            <w:pPr>
              <w:tabs>
                <w:tab w:val="center" w:pos="7008"/>
                <w:tab w:val="left" w:pos="7740"/>
                <w:tab w:val="right" w:pos="14016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8" w:rsidRDefault="00D36F34" w:rsidP="00AD46FD">
            <w:pPr>
              <w:tabs>
                <w:tab w:val="center" w:pos="7008"/>
                <w:tab w:val="left" w:pos="7740"/>
                <w:tab w:val="right" w:pos="14016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Serviciul urmărirea</w:t>
            </w:r>
            <w:r w:rsidR="000976A8" w:rsidRPr="004C5501">
              <w:rPr>
                <w:sz w:val="20"/>
                <w:szCs w:val="20"/>
              </w:rPr>
              <w:t xml:space="preserve"> aplicării actelor cu caracter reparatoriu, relaţii publice</w:t>
            </w:r>
            <w:r w:rsidR="00D16121">
              <w:rPr>
                <w:sz w:val="20"/>
                <w:szCs w:val="20"/>
              </w:rPr>
              <w:t xml:space="preserve"> (1/8)</w:t>
            </w:r>
          </w:p>
          <w:p w:rsidR="000976A8" w:rsidRPr="004C5501" w:rsidRDefault="000A6F93" w:rsidP="00D16121">
            <w:pPr>
              <w:tabs>
                <w:tab w:val="center" w:pos="7008"/>
                <w:tab w:val="left" w:pos="7740"/>
                <w:tab w:val="right" w:pos="14016"/>
              </w:tabs>
              <w:spacing w:before="120"/>
              <w:rPr>
                <w:sz w:val="20"/>
                <w:szCs w:val="20"/>
              </w:rPr>
            </w:pPr>
            <w:r w:rsidRPr="000A6F93">
              <w:rPr>
                <w:noProof/>
                <w:sz w:val="20"/>
                <w:szCs w:val="20"/>
                <w:lang w:val="en-US"/>
              </w:rPr>
              <w:pict>
                <v:shape id="_x0000_s1367" type="#_x0000_t202" style="position:absolute;margin-left:53.75pt;margin-top:2.8pt;width:1in;height:27pt;z-index:53">
                  <v:textbox>
                    <w:txbxContent>
                      <w:p w:rsidR="00D16121" w:rsidRPr="00D16121" w:rsidRDefault="00257756" w:rsidP="002577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(î</w:t>
                        </w:r>
                        <w:r w:rsidR="00D16121">
                          <w:rPr>
                            <w:sz w:val="16"/>
                            <w:szCs w:val="16"/>
                          </w:rPr>
                          <w:t>) Rogozeanu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Veronica</w:t>
                        </w:r>
                      </w:p>
                    </w:txbxContent>
                  </v:textbox>
                </v:shape>
              </w:pict>
            </w:r>
            <w:r w:rsidRPr="000A6F93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pict>
                <v:line id="_x0000_s1261" style="position:absolute;z-index:37" from="59.35pt,30pt" to="112.9pt,64.8pt"/>
              </w:pict>
            </w:r>
            <w:r w:rsidRPr="000A6F93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pict>
                <v:line id="_x0000_s1258" style="position:absolute;flip:x;z-index:36" from="32.35pt,30pt" to="59.35pt,64.9pt"/>
              </w:pic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366" editas="canvas" style="width:117pt;height:63pt;mso-position-horizontal-relative:char;mso-position-vertical-relative:line" coordorigin="3580,2510" coordsize="7200,4320">
                  <o:lock v:ext="edit" aspectratio="t"/>
                  <v:shape id="_x0000_s1365" type="#_x0000_t75" style="position:absolute;left:3580;top:2510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6A8" w:rsidRPr="004C5501" w:rsidRDefault="000976A8" w:rsidP="00AD46FD">
            <w:pPr>
              <w:pStyle w:val="Heading6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A8" w:rsidRPr="004C5501" w:rsidRDefault="000976A8" w:rsidP="00AD46FD">
            <w:pPr>
              <w:tabs>
                <w:tab w:val="center" w:pos="7008"/>
                <w:tab w:val="left" w:pos="7740"/>
                <w:tab w:val="right" w:pos="14016"/>
              </w:tabs>
              <w:jc w:val="center"/>
              <w:rPr>
                <w:sz w:val="20"/>
                <w:szCs w:val="20"/>
              </w:rPr>
            </w:pPr>
            <w:r w:rsidRPr="004C5501">
              <w:rPr>
                <w:sz w:val="20"/>
                <w:szCs w:val="20"/>
              </w:rPr>
              <w:t>Serviciul public comunitar regim permise de conducere şi înmatriculare a vehiculelor</w:t>
            </w:r>
          </w:p>
          <w:p w:rsidR="000976A8" w:rsidRPr="004C5501" w:rsidRDefault="000A6F93" w:rsidP="00257756">
            <w:pPr>
              <w:tabs>
                <w:tab w:val="center" w:pos="7008"/>
                <w:tab w:val="left" w:pos="7740"/>
                <w:tab w:val="right" w:pos="14016"/>
              </w:tabs>
              <w:rPr>
                <w:sz w:val="20"/>
                <w:szCs w:val="20"/>
              </w:rPr>
            </w:pPr>
            <w:r w:rsidRPr="000A6F93">
              <w:rPr>
                <w:noProof/>
                <w:sz w:val="20"/>
                <w:szCs w:val="20"/>
                <w:lang w:val="en-US"/>
              </w:rPr>
              <w:pict>
                <v:shape id="_x0000_s1358" type="#_x0000_t202" style="position:absolute;margin-left:66.85pt;margin-top:1.1pt;width:60.6pt;height:36pt;z-index:51">
                  <v:textbox style="mso-next-textbox:#_x0000_s1358">
                    <w:txbxContent>
                      <w:p w:rsidR="007A0E07" w:rsidRPr="007A0E07" w:rsidRDefault="00257756" w:rsidP="002577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Cms. şef Pătraşcu Marian</w:t>
                        </w:r>
                      </w:p>
                    </w:txbxContent>
                  </v:textbox>
                </v:shape>
              </w:pict>
            </w:r>
            <w:r w:rsidR="00257756">
              <w:rPr>
                <w:sz w:val="20"/>
                <w:szCs w:val="20"/>
              </w:rPr>
              <w:t xml:space="preserve">           (1/16)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76A8" w:rsidRPr="004C5501" w:rsidRDefault="000A6F93" w:rsidP="00AD46FD">
            <w:pPr>
              <w:pStyle w:val="Heading6"/>
              <w:ind w:left="394" w:hanging="394"/>
              <w:jc w:val="left"/>
              <w:rPr>
                <w:b/>
                <w:bCs/>
                <w:sz w:val="20"/>
                <w:szCs w:val="20"/>
              </w:rPr>
            </w:pPr>
            <w:r w:rsidRPr="000A6F93">
              <w:rPr>
                <w:b/>
                <w:bCs/>
                <w:noProof/>
                <w:sz w:val="20"/>
                <w:szCs w:val="20"/>
                <w:lang w:val="en-US"/>
              </w:rPr>
              <w:pict>
                <v:shape id="_x0000_s1368" type="#_x0000_t202" style="position:absolute;left:0;text-align:left;margin-left:68.55pt;margin-top:52.4pt;width:63pt;height:54pt;z-index:54;mso-position-horizontal-relative:text;mso-position-vertical-relative:text">
                  <v:textbox>
                    <w:txbxContent>
                      <w:p w:rsidR="00257756" w:rsidRPr="00257756" w:rsidRDefault="00257756" w:rsidP="0025775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Scms. Maghiaru-Dumitrache Simona-Mădălina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9522A" w:rsidRPr="004C5501" w:rsidRDefault="00BB7223" w:rsidP="008E58B1">
      <w:pPr>
        <w:pStyle w:val="Heading6"/>
        <w:jc w:val="left"/>
        <w:rPr>
          <w:sz w:val="20"/>
          <w:szCs w:val="20"/>
        </w:rPr>
      </w:pP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  <w:r w:rsidRPr="004C5501">
        <w:rPr>
          <w:sz w:val="20"/>
          <w:szCs w:val="20"/>
        </w:rPr>
        <w:tab/>
      </w:r>
    </w:p>
    <w:p w:rsidR="000976A8" w:rsidRDefault="000976A8" w:rsidP="00FE3530">
      <w:pPr>
        <w:rPr>
          <w:b/>
          <w:bCs/>
          <w:sz w:val="20"/>
          <w:szCs w:val="20"/>
        </w:rPr>
      </w:pPr>
    </w:p>
    <w:p w:rsidR="000976A8" w:rsidRDefault="000976A8" w:rsidP="00FE3530">
      <w:pPr>
        <w:rPr>
          <w:b/>
          <w:bCs/>
          <w:sz w:val="2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4"/>
        <w:gridCol w:w="236"/>
        <w:gridCol w:w="1440"/>
        <w:gridCol w:w="236"/>
        <w:gridCol w:w="1204"/>
        <w:gridCol w:w="360"/>
        <w:gridCol w:w="1080"/>
        <w:gridCol w:w="304"/>
        <w:gridCol w:w="1136"/>
        <w:gridCol w:w="720"/>
        <w:gridCol w:w="1080"/>
        <w:gridCol w:w="540"/>
        <w:gridCol w:w="1080"/>
      </w:tblGrid>
      <w:tr w:rsidR="00212B30" w:rsidRPr="004C5501">
        <w:trPr>
          <w:cantSplit/>
          <w:trHeight w:val="249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4326" w:rsidRPr="004C5501" w:rsidRDefault="00A14326" w:rsidP="000957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Compartiment </w:t>
            </w:r>
            <w:r w:rsidR="001070B7">
              <w:rPr>
                <w:sz w:val="20"/>
                <w:szCs w:val="20"/>
              </w:rPr>
              <w:t>a</w:t>
            </w:r>
            <w:r w:rsidR="000976A8" w:rsidRPr="004C5501">
              <w:rPr>
                <w:sz w:val="20"/>
                <w:szCs w:val="20"/>
              </w:rPr>
              <w:t>faceri eu</w:t>
            </w:r>
            <w:r>
              <w:rPr>
                <w:sz w:val="20"/>
                <w:szCs w:val="20"/>
              </w:rPr>
              <w:t>ropene  şi cooperare internaţio</w:t>
            </w:r>
            <w:r w:rsidR="000976A8" w:rsidRPr="004C5501">
              <w:rPr>
                <w:sz w:val="20"/>
                <w:szCs w:val="20"/>
              </w:rPr>
              <w:t>nală</w:t>
            </w:r>
            <w:r w:rsidR="000957FE">
              <w:rPr>
                <w:sz w:val="20"/>
                <w:szCs w:val="20"/>
              </w:rPr>
              <w:t xml:space="preserve">  </w:t>
            </w:r>
            <w:r w:rsidR="00257756">
              <w:rPr>
                <w:sz w:val="20"/>
                <w:szCs w:val="20"/>
              </w:rPr>
              <w:t>(2)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76A8" w:rsidRPr="004C5501" w:rsidRDefault="000976A8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A8" w:rsidRPr="004C5501" w:rsidRDefault="00A14326" w:rsidP="00915133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</w:t>
            </w:r>
            <w:r w:rsidR="0017101A">
              <w:rPr>
                <w:sz w:val="20"/>
                <w:szCs w:val="20"/>
              </w:rPr>
              <w:t xml:space="preserve"> </w:t>
            </w:r>
            <w:r w:rsidR="00915133">
              <w:rPr>
                <w:sz w:val="20"/>
                <w:szCs w:val="20"/>
              </w:rPr>
              <w:t>dezvoltare economică,</w:t>
            </w:r>
            <w:r w:rsidR="000976A8" w:rsidRPr="004C5501">
              <w:rPr>
                <w:sz w:val="20"/>
                <w:szCs w:val="20"/>
              </w:rPr>
              <w:t xml:space="preserve"> monitorizarea se</w:t>
            </w:r>
            <w:r w:rsidR="000976A8" w:rsidRPr="001070B7">
              <w:rPr>
                <w:sz w:val="20"/>
                <w:szCs w:val="20"/>
              </w:rPr>
              <w:t>r</w:t>
            </w:r>
            <w:r w:rsidR="000976A8" w:rsidRPr="004C5501">
              <w:rPr>
                <w:sz w:val="20"/>
                <w:szCs w:val="20"/>
              </w:rPr>
              <w:t>v</w:t>
            </w:r>
            <w:r w:rsidR="000957FE">
              <w:rPr>
                <w:sz w:val="20"/>
                <w:szCs w:val="20"/>
              </w:rPr>
              <w:t>iciilor</w:t>
            </w:r>
            <w:r w:rsidR="000976A8" w:rsidRPr="004C5501">
              <w:rPr>
                <w:sz w:val="20"/>
                <w:szCs w:val="20"/>
              </w:rPr>
              <w:t xml:space="preserve"> </w:t>
            </w:r>
            <w:r w:rsidR="008470A6">
              <w:rPr>
                <w:sz w:val="20"/>
                <w:szCs w:val="20"/>
              </w:rPr>
              <w:t>p</w:t>
            </w:r>
            <w:r w:rsidR="002D798C">
              <w:rPr>
                <w:sz w:val="20"/>
                <w:szCs w:val="20"/>
              </w:rPr>
              <w:t xml:space="preserve">ublice deconcentrate şi </w:t>
            </w:r>
            <w:r w:rsidR="00915133">
              <w:rPr>
                <w:sz w:val="20"/>
                <w:szCs w:val="20"/>
              </w:rPr>
              <w:t>minoritate romă</w:t>
            </w:r>
            <w:r w:rsidR="000957FE">
              <w:rPr>
                <w:sz w:val="20"/>
                <w:szCs w:val="20"/>
              </w:rPr>
              <w:t xml:space="preserve">  </w:t>
            </w:r>
            <w:r w:rsidR="00257756">
              <w:rPr>
                <w:sz w:val="20"/>
                <w:szCs w:val="20"/>
              </w:rPr>
              <w:t>(4)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76A8" w:rsidRPr="004C5501" w:rsidRDefault="000976A8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A8" w:rsidRPr="004C5501" w:rsidRDefault="00A14326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 situaţii de urgenţă,  monitorizarea serviciilor</w:t>
            </w:r>
            <w:r w:rsidR="000976A8" w:rsidRPr="004C5501">
              <w:rPr>
                <w:sz w:val="20"/>
                <w:szCs w:val="20"/>
              </w:rPr>
              <w:t xml:space="preserve"> </w:t>
            </w:r>
            <w:r w:rsidR="008470A6">
              <w:rPr>
                <w:sz w:val="20"/>
                <w:szCs w:val="20"/>
              </w:rPr>
              <w:t>c</w:t>
            </w:r>
            <w:r w:rsidR="000976A8" w:rsidRPr="004C5501">
              <w:rPr>
                <w:sz w:val="20"/>
                <w:szCs w:val="20"/>
              </w:rPr>
              <w:t xml:space="preserve">omunitare de utilitati publice </w:t>
            </w:r>
            <w:r w:rsidRPr="004C5501">
              <w:rPr>
                <w:sz w:val="20"/>
                <w:szCs w:val="20"/>
              </w:rPr>
              <w:t xml:space="preserve"> </w:t>
            </w:r>
            <w:r w:rsidR="00257756">
              <w:rPr>
                <w:sz w:val="20"/>
                <w:szCs w:val="20"/>
              </w:rPr>
              <w:t>(2)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76A8" w:rsidRPr="004C5501" w:rsidRDefault="000976A8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A8" w:rsidRPr="004C5501" w:rsidRDefault="00A14326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Compartiment </w:t>
            </w:r>
            <w:r w:rsidR="000976A8" w:rsidRPr="004C5501">
              <w:rPr>
                <w:sz w:val="20"/>
                <w:szCs w:val="20"/>
              </w:rPr>
              <w:t>verificarea legalităţii,</w:t>
            </w:r>
            <w:r w:rsidR="0017101A">
              <w:rPr>
                <w:sz w:val="20"/>
                <w:szCs w:val="20"/>
              </w:rPr>
              <w:t xml:space="preserve"> </w:t>
            </w:r>
            <w:r w:rsidR="000976A8" w:rsidRPr="004C5501">
              <w:rPr>
                <w:sz w:val="20"/>
                <w:szCs w:val="20"/>
              </w:rPr>
              <w:t>a aplicării actelor normative şi contencios a</w:t>
            </w:r>
            <w:r w:rsidR="000957FE">
              <w:rPr>
                <w:sz w:val="20"/>
                <w:szCs w:val="20"/>
              </w:rPr>
              <w:t xml:space="preserve">dministrativ </w:t>
            </w:r>
            <w:r w:rsidR="00F54767">
              <w:rPr>
                <w:sz w:val="20"/>
                <w:szCs w:val="20"/>
              </w:rPr>
              <w:t>(6)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76A8" w:rsidRPr="004C5501" w:rsidRDefault="000976A8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A8" w:rsidRPr="004C5501" w:rsidRDefault="00A14326" w:rsidP="008C6CD4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</w:t>
            </w:r>
            <w:r w:rsidR="000976A8" w:rsidRPr="004C5501">
              <w:rPr>
                <w:sz w:val="20"/>
                <w:szCs w:val="20"/>
              </w:rPr>
              <w:t xml:space="preserve"> apostilări,</w:t>
            </w:r>
            <w:r w:rsidR="000957FE">
              <w:rPr>
                <w:sz w:val="20"/>
                <w:szCs w:val="20"/>
              </w:rPr>
              <w:t xml:space="preserve"> </w:t>
            </w:r>
            <w:r w:rsidR="000976A8" w:rsidRPr="004C5501">
              <w:rPr>
                <w:sz w:val="20"/>
                <w:szCs w:val="20"/>
              </w:rPr>
              <w:t>autorizări,</w:t>
            </w:r>
            <w:r w:rsidR="000957FE">
              <w:rPr>
                <w:sz w:val="20"/>
                <w:szCs w:val="20"/>
              </w:rPr>
              <w:t xml:space="preserve"> </w:t>
            </w:r>
            <w:r w:rsidR="000976A8" w:rsidRPr="004C5501">
              <w:rPr>
                <w:sz w:val="20"/>
                <w:szCs w:val="20"/>
              </w:rPr>
              <w:t>atribuire denumiri</w:t>
            </w:r>
            <w:r w:rsidR="000957FE">
              <w:rPr>
                <w:sz w:val="20"/>
                <w:szCs w:val="20"/>
              </w:rPr>
              <w:t xml:space="preserve"> </w:t>
            </w:r>
            <w:r w:rsidR="000976A8" w:rsidRPr="004C5501">
              <w:rPr>
                <w:sz w:val="20"/>
                <w:szCs w:val="20"/>
              </w:rPr>
              <w:t>şi ordine prefect</w:t>
            </w:r>
            <w:r w:rsidR="00F54767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76A8" w:rsidRPr="004C5501" w:rsidRDefault="000976A8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A8" w:rsidRPr="004C5501" w:rsidRDefault="000957FE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Compartiment</w:t>
            </w:r>
            <w:r w:rsidR="0017101A">
              <w:rPr>
                <w:sz w:val="20"/>
                <w:szCs w:val="20"/>
              </w:rPr>
              <w:t xml:space="preserve"> </w:t>
            </w:r>
            <w:r w:rsidR="000976A8" w:rsidRPr="004C5501">
              <w:rPr>
                <w:sz w:val="20"/>
                <w:szCs w:val="20"/>
              </w:rPr>
              <w:t xml:space="preserve">urmărirea </w:t>
            </w:r>
            <w:r w:rsidR="006E3F2B">
              <w:rPr>
                <w:sz w:val="20"/>
                <w:szCs w:val="20"/>
              </w:rPr>
              <w:t xml:space="preserve">aplicării </w:t>
            </w:r>
            <w:r w:rsidR="000976A8" w:rsidRPr="004C5501">
              <w:rPr>
                <w:sz w:val="20"/>
                <w:szCs w:val="20"/>
              </w:rPr>
              <w:t>actelor cu caracter reparatoriu</w:t>
            </w:r>
            <w:r>
              <w:rPr>
                <w:sz w:val="20"/>
                <w:szCs w:val="20"/>
              </w:rPr>
              <w:t xml:space="preserve"> </w:t>
            </w:r>
            <w:r w:rsidRPr="004C5501">
              <w:rPr>
                <w:sz w:val="20"/>
                <w:szCs w:val="20"/>
              </w:rPr>
              <w:t xml:space="preserve"> </w:t>
            </w:r>
            <w:r w:rsidR="00F54767">
              <w:rPr>
                <w:sz w:val="20"/>
                <w:szCs w:val="20"/>
              </w:rPr>
              <w:t>(4)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0976A8" w:rsidRPr="004C5501" w:rsidRDefault="000976A8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76A8" w:rsidRPr="004C5501" w:rsidRDefault="000A6F93" w:rsidP="000957FE">
            <w:pPr>
              <w:pStyle w:val="BodyText2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78" type="#_x0000_t202" style="position:absolute;left:0;text-align:left;margin-left:84.6pt;margin-top:-111.15pt;width:207pt;height:98.45pt;z-index:22;mso-position-horizontal-relative:text;mso-position-vertical-relative:text" stroked="f">
                  <v:textbox style="mso-next-textbox:#_x0000_s1178">
                    <w:txbxContent>
                      <w:p w:rsidR="006624C1" w:rsidRDefault="006624C1" w:rsidP="000976A8"/>
                      <w:p w:rsidR="006624C1" w:rsidRDefault="006624C1" w:rsidP="000976A8"/>
                      <w:p w:rsidR="006624C1" w:rsidRDefault="006624C1" w:rsidP="000976A8"/>
                      <w:p w:rsidR="006624C1" w:rsidRPr="006624C1" w:rsidRDefault="006624C1" w:rsidP="000976A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="006E5543">
                          <w:rPr>
                            <w:b/>
                          </w:rPr>
                          <w:t xml:space="preserve">        </w:t>
                        </w:r>
                        <w:r w:rsidR="008668DF">
                          <w:rPr>
                            <w:b/>
                          </w:rPr>
                          <w:t xml:space="preserve">  </w:t>
                        </w:r>
                        <w:r w:rsidR="004F73B8">
                          <w:rPr>
                            <w:b/>
                          </w:rPr>
                          <w:t xml:space="preserve"> </w:t>
                        </w:r>
                        <w:r w:rsidRPr="006624C1">
                          <w:rPr>
                            <w:b/>
                          </w:rPr>
                          <w:t>P R E F E C T</w:t>
                        </w:r>
                      </w:p>
                      <w:p w:rsidR="006624C1" w:rsidRPr="006624C1" w:rsidRDefault="00F72F04" w:rsidP="000976A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Sorin-Ionel-Florin HORNEA</w:t>
                        </w:r>
                      </w:p>
                    </w:txbxContent>
                  </v:textbox>
                </v:shape>
              </w:pict>
            </w:r>
            <w:r w:rsidR="000957FE">
              <w:rPr>
                <w:sz w:val="20"/>
                <w:szCs w:val="20"/>
              </w:rPr>
              <w:t xml:space="preserve">Compartiment </w:t>
            </w:r>
            <w:r w:rsidR="00C67F5C">
              <w:rPr>
                <w:sz w:val="20"/>
                <w:szCs w:val="20"/>
              </w:rPr>
              <w:t xml:space="preserve">informare, relaţii publice, </w:t>
            </w:r>
            <w:r w:rsidR="000976A8" w:rsidRPr="004C5501">
              <w:rPr>
                <w:sz w:val="20"/>
                <w:szCs w:val="20"/>
              </w:rPr>
              <w:t>secretariat IT, arhivă</w:t>
            </w:r>
            <w:r w:rsidR="000957FE">
              <w:rPr>
                <w:sz w:val="20"/>
                <w:szCs w:val="20"/>
              </w:rPr>
              <w:t xml:space="preserve"> </w:t>
            </w:r>
            <w:r w:rsidR="00F54767">
              <w:rPr>
                <w:sz w:val="20"/>
                <w:szCs w:val="20"/>
              </w:rPr>
              <w:t xml:space="preserve"> (4)</w:t>
            </w:r>
          </w:p>
        </w:tc>
      </w:tr>
    </w:tbl>
    <w:p w:rsidR="00846D88" w:rsidRDefault="00A34F83" w:rsidP="00846D88">
      <w:pPr>
        <w:jc w:val="right"/>
        <w:rPr>
          <w:sz w:val="16"/>
          <w:szCs w:val="16"/>
        </w:rPr>
      </w:pP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Pr="004C5501">
        <w:rPr>
          <w:b/>
          <w:bCs/>
          <w:sz w:val="20"/>
          <w:szCs w:val="20"/>
        </w:rPr>
        <w:tab/>
      </w:r>
      <w:r w:rsidR="00904041">
        <w:rPr>
          <w:b/>
          <w:bCs/>
          <w:sz w:val="20"/>
          <w:szCs w:val="20"/>
        </w:rPr>
        <w:t xml:space="preserve"> </w:t>
      </w:r>
    </w:p>
    <w:p w:rsidR="0024456C" w:rsidRDefault="0024456C" w:rsidP="00846D88">
      <w:pPr>
        <w:jc w:val="right"/>
        <w:rPr>
          <w:rFonts w:ascii="Tahoma" w:hAnsi="Tahoma" w:cs="Tahoma"/>
          <w:b/>
          <w:sz w:val="22"/>
          <w:szCs w:val="22"/>
        </w:rPr>
      </w:pPr>
    </w:p>
    <w:sectPr w:rsidR="0024456C" w:rsidSect="00C67F5C">
      <w:pgSz w:w="16838" w:h="11906" w:orient="landscape" w:code="9"/>
      <w:pgMar w:top="340" w:right="567" w:bottom="22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2A"/>
    <w:rsid w:val="00033B89"/>
    <w:rsid w:val="00071F55"/>
    <w:rsid w:val="0007240E"/>
    <w:rsid w:val="0009053D"/>
    <w:rsid w:val="000957FE"/>
    <w:rsid w:val="000976A8"/>
    <w:rsid w:val="000A6F93"/>
    <w:rsid w:val="000B73D2"/>
    <w:rsid w:val="001047FE"/>
    <w:rsid w:val="001070B7"/>
    <w:rsid w:val="001178BD"/>
    <w:rsid w:val="00125871"/>
    <w:rsid w:val="00152BE0"/>
    <w:rsid w:val="00160F34"/>
    <w:rsid w:val="001627F8"/>
    <w:rsid w:val="0016648C"/>
    <w:rsid w:val="0017101A"/>
    <w:rsid w:val="0018153A"/>
    <w:rsid w:val="001B55CA"/>
    <w:rsid w:val="001C0824"/>
    <w:rsid w:val="001D37C6"/>
    <w:rsid w:val="001D4F6E"/>
    <w:rsid w:val="001D63CD"/>
    <w:rsid w:val="001E4214"/>
    <w:rsid w:val="00201EAF"/>
    <w:rsid w:val="00212B30"/>
    <w:rsid w:val="0024456C"/>
    <w:rsid w:val="00257756"/>
    <w:rsid w:val="0027337D"/>
    <w:rsid w:val="00286B43"/>
    <w:rsid w:val="002D798C"/>
    <w:rsid w:val="00302ECD"/>
    <w:rsid w:val="00311406"/>
    <w:rsid w:val="00335ACE"/>
    <w:rsid w:val="00336BCB"/>
    <w:rsid w:val="003511E4"/>
    <w:rsid w:val="0036758D"/>
    <w:rsid w:val="00375451"/>
    <w:rsid w:val="0039582F"/>
    <w:rsid w:val="003A0BD8"/>
    <w:rsid w:val="003B4C3F"/>
    <w:rsid w:val="003B683A"/>
    <w:rsid w:val="003E0D5C"/>
    <w:rsid w:val="003F094E"/>
    <w:rsid w:val="003F2C98"/>
    <w:rsid w:val="00424632"/>
    <w:rsid w:val="004359F7"/>
    <w:rsid w:val="00464E9D"/>
    <w:rsid w:val="00496281"/>
    <w:rsid w:val="004B1F6A"/>
    <w:rsid w:val="004C5501"/>
    <w:rsid w:val="004D2153"/>
    <w:rsid w:val="004F73B8"/>
    <w:rsid w:val="005142AF"/>
    <w:rsid w:val="005162A0"/>
    <w:rsid w:val="00540EA4"/>
    <w:rsid w:val="005579DA"/>
    <w:rsid w:val="005626F5"/>
    <w:rsid w:val="00604F84"/>
    <w:rsid w:val="00621131"/>
    <w:rsid w:val="006624C1"/>
    <w:rsid w:val="006761A0"/>
    <w:rsid w:val="006A61ED"/>
    <w:rsid w:val="006A76EC"/>
    <w:rsid w:val="006B6648"/>
    <w:rsid w:val="006C7E6B"/>
    <w:rsid w:val="006D11BC"/>
    <w:rsid w:val="006E3F2B"/>
    <w:rsid w:val="006E45E2"/>
    <w:rsid w:val="006E5543"/>
    <w:rsid w:val="006F78B4"/>
    <w:rsid w:val="007077B6"/>
    <w:rsid w:val="0075248B"/>
    <w:rsid w:val="007611A0"/>
    <w:rsid w:val="00762E84"/>
    <w:rsid w:val="007A0E07"/>
    <w:rsid w:val="007B0F4C"/>
    <w:rsid w:val="007E1866"/>
    <w:rsid w:val="00814E31"/>
    <w:rsid w:val="00833D65"/>
    <w:rsid w:val="00846D88"/>
    <w:rsid w:val="008470A6"/>
    <w:rsid w:val="0085789C"/>
    <w:rsid w:val="008668DF"/>
    <w:rsid w:val="008701A5"/>
    <w:rsid w:val="00870D0D"/>
    <w:rsid w:val="00887504"/>
    <w:rsid w:val="008C6CD4"/>
    <w:rsid w:val="008E1676"/>
    <w:rsid w:val="008E33CE"/>
    <w:rsid w:val="008E58B1"/>
    <w:rsid w:val="008F660B"/>
    <w:rsid w:val="00904041"/>
    <w:rsid w:val="00915133"/>
    <w:rsid w:val="00916AFD"/>
    <w:rsid w:val="009311AB"/>
    <w:rsid w:val="00935D4A"/>
    <w:rsid w:val="0096316D"/>
    <w:rsid w:val="00963390"/>
    <w:rsid w:val="00980B7B"/>
    <w:rsid w:val="00987AF2"/>
    <w:rsid w:val="00A042D6"/>
    <w:rsid w:val="00A14326"/>
    <w:rsid w:val="00A17036"/>
    <w:rsid w:val="00A34F83"/>
    <w:rsid w:val="00A34FA9"/>
    <w:rsid w:val="00A35014"/>
    <w:rsid w:val="00A400C9"/>
    <w:rsid w:val="00A50881"/>
    <w:rsid w:val="00A50AE5"/>
    <w:rsid w:val="00A5701A"/>
    <w:rsid w:val="00A646C1"/>
    <w:rsid w:val="00A91514"/>
    <w:rsid w:val="00AD46FD"/>
    <w:rsid w:val="00AE4BE9"/>
    <w:rsid w:val="00B96D81"/>
    <w:rsid w:val="00BB55BF"/>
    <w:rsid w:val="00BB7223"/>
    <w:rsid w:val="00BD6467"/>
    <w:rsid w:val="00BE47D0"/>
    <w:rsid w:val="00BE4AB8"/>
    <w:rsid w:val="00C4458A"/>
    <w:rsid w:val="00C630CB"/>
    <w:rsid w:val="00C67F5C"/>
    <w:rsid w:val="00C732C5"/>
    <w:rsid w:val="00C7444D"/>
    <w:rsid w:val="00C8467A"/>
    <w:rsid w:val="00C85F3F"/>
    <w:rsid w:val="00C94D1A"/>
    <w:rsid w:val="00C95886"/>
    <w:rsid w:val="00CA1D9F"/>
    <w:rsid w:val="00CC5A9B"/>
    <w:rsid w:val="00CF20E5"/>
    <w:rsid w:val="00CF34FF"/>
    <w:rsid w:val="00D04854"/>
    <w:rsid w:val="00D16121"/>
    <w:rsid w:val="00D27D5B"/>
    <w:rsid w:val="00D36F34"/>
    <w:rsid w:val="00D45B58"/>
    <w:rsid w:val="00D74B4E"/>
    <w:rsid w:val="00D76E60"/>
    <w:rsid w:val="00D84AD4"/>
    <w:rsid w:val="00D9522A"/>
    <w:rsid w:val="00DC292B"/>
    <w:rsid w:val="00DD629B"/>
    <w:rsid w:val="00DE5E27"/>
    <w:rsid w:val="00DF0921"/>
    <w:rsid w:val="00E10073"/>
    <w:rsid w:val="00E91461"/>
    <w:rsid w:val="00EA1BBC"/>
    <w:rsid w:val="00EB201E"/>
    <w:rsid w:val="00EB53CA"/>
    <w:rsid w:val="00F41298"/>
    <w:rsid w:val="00F54767"/>
    <w:rsid w:val="00F72F04"/>
    <w:rsid w:val="00FD4D6B"/>
    <w:rsid w:val="00FE3530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white"/>
    </o:shapedefaults>
    <o:shapelayout v:ext="edit">
      <o:idmap v:ext="edit" data="1"/>
      <o:rules v:ext="edit">
        <o:r id="V:Rule6" type="connector" idref="#_x0000_s1316"/>
        <o:r id="V:Rule7" type="connector" idref="#_x0000_s1311"/>
        <o:r id="V:Rule8" type="connector" idref="#_x0000_s1318"/>
        <o:r id="V:Rule9" type="connector" idref="#_x0000_s1312"/>
        <o:r id="V:Rule10" type="connector" idref="#_x0000_s13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522A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D9522A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D9522A"/>
    <w:pPr>
      <w:keepNext/>
      <w:ind w:firstLine="720"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9522A"/>
    <w:rPr>
      <w:sz w:val="22"/>
      <w:szCs w:val="22"/>
    </w:rPr>
  </w:style>
  <w:style w:type="paragraph" w:styleId="BalloonText">
    <w:name w:val="Balloon Text"/>
    <w:basedOn w:val="Normal"/>
    <w:semiHidden/>
    <w:rsid w:val="006E45E2"/>
    <w:rPr>
      <w:rFonts w:ascii="Tahoma" w:hAnsi="Tahoma" w:cs="Tahoma"/>
      <w:sz w:val="16"/>
      <w:szCs w:val="16"/>
    </w:rPr>
  </w:style>
  <w:style w:type="paragraph" w:customStyle="1" w:styleId="a">
    <w:basedOn w:val="Normal"/>
    <w:rsid w:val="000B73D2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Institutia Prefectului Vrancea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</cp:lastModifiedBy>
  <cp:revision>6</cp:revision>
  <cp:lastPrinted>2018-12-17T10:04:00Z</cp:lastPrinted>
  <dcterms:created xsi:type="dcterms:W3CDTF">2018-12-17T06:41:00Z</dcterms:created>
  <dcterms:modified xsi:type="dcterms:W3CDTF">2018-12-17T10:44:00Z</dcterms:modified>
</cp:coreProperties>
</file>